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86" w:rsidRDefault="003D4886">
      <w:pPr>
        <w:jc w:val="center"/>
        <w:rPr>
          <w:sz w:val="6"/>
          <w:szCs w:val="6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AZIENDA ISOLA </w:t>
      </w:r>
      <w:proofErr w:type="spellStart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a.s.c.</w:t>
      </w:r>
      <w:proofErr w:type="spellEnd"/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(di seguito anche “AZIENDA”)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con sede legale in Terno d’Isola, Via Bravi 16</w:t>
      </w:r>
      <w:r>
        <w:rPr>
          <w:rFonts w:asciiTheme="minorHAnsi" w:hAnsiTheme="minorHAnsi" w:cstheme="minorHAnsi"/>
          <w:sz w:val="22"/>
          <w:szCs w:val="22"/>
        </w:rPr>
        <w:t xml:space="preserve">, in qualità di </w:t>
      </w:r>
      <w:r>
        <w:rPr>
          <w:rFonts w:asciiTheme="minorHAnsi" w:hAnsiTheme="minorHAnsi" w:cstheme="minorHAnsi"/>
          <w:b/>
          <w:bCs/>
          <w:sz w:val="22"/>
          <w:szCs w:val="22"/>
        </w:rPr>
        <w:t>Titolare del trattamento dei dati personali</w:t>
      </w:r>
      <w:r>
        <w:rPr>
          <w:rFonts w:asciiTheme="minorHAnsi" w:hAnsiTheme="minorHAnsi" w:cstheme="minorHAnsi"/>
          <w:sz w:val="22"/>
          <w:szCs w:val="22"/>
        </w:rPr>
        <w:t xml:space="preserve"> ai sensi dell’art. 4 co. 7 e art. 28 del Regolamento UE 679/16, La informa che ai sensi dell’art. 13 </w:t>
      </w:r>
      <w:proofErr w:type="spellStart"/>
      <w:r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30.06.2003 n.196 </w:t>
      </w:r>
      <w:proofErr w:type="spellStart"/>
      <w:r>
        <w:rPr>
          <w:rFonts w:asciiTheme="minorHAnsi" w:hAnsiTheme="minorHAnsi" w:cstheme="minorHAnsi"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(di seguito “Codice Privacy”) e dell’art. 13 Regolamento UE n. 2016/679 (di seguito “GDPR”), recante disposizioni a tutela delle persone e rispetto al trattamento dei dati personali da Lei forniti, formeranno oggetto di trattamento nel rispetto della normativa sopra richiamata e degli obblighi di riservatezza cui è tenuta l’Azienda</w:t>
      </w:r>
    </w:p>
    <w:p w:rsidR="003D4886" w:rsidRPr="00D1272D" w:rsidRDefault="003D4886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Trattamento di categorie particolari di dati personali</w:t>
      </w:r>
    </w:p>
    <w:p w:rsidR="003D4886" w:rsidRPr="001B3050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3050">
        <w:rPr>
          <w:rFonts w:asciiTheme="minorHAnsi" w:hAnsiTheme="minorHAnsi" w:cstheme="minorHAnsi"/>
          <w:color w:val="auto"/>
          <w:sz w:val="22"/>
          <w:szCs w:val="22"/>
        </w:rPr>
        <w:t>Nell'ambito del rapporto contrattuale non sono trattati dati sensibili.</w:t>
      </w:r>
    </w:p>
    <w:p w:rsidR="001B3050" w:rsidRPr="00D1272D" w:rsidRDefault="001B3050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Finalità del trattamento dei dati personali </w:t>
      </w:r>
    </w:p>
    <w:p w:rsidR="003D4886" w:rsidRDefault="00117651" w:rsidP="00CA5B5B">
      <w:pPr>
        <w:spacing w:line="276" w:lineRule="auto"/>
        <w:jc w:val="both"/>
        <w:rPr>
          <w:rFonts w:ascii="Calibri" w:hAnsi="Calibri"/>
          <w:i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>I dati da Lei forniti verranno trattati dal personale dell’Azienda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nominato e autorizzato, per le seguenti finalità: </w:t>
      </w:r>
      <w:r w:rsidR="00CA5B5B" w:rsidRPr="00CA5B5B">
        <w:rPr>
          <w:rFonts w:ascii="Calibri" w:hAnsi="Calibri"/>
          <w:i/>
          <w:sz w:val="23"/>
          <w:szCs w:val="23"/>
        </w:rPr>
        <w:t>avviso indagine di mercato</w:t>
      </w:r>
      <w:r w:rsidR="00CA5B5B">
        <w:rPr>
          <w:rFonts w:ascii="Calibri" w:hAnsi="Calibri"/>
          <w:i/>
          <w:sz w:val="23"/>
          <w:szCs w:val="23"/>
        </w:rPr>
        <w:t xml:space="preserve"> </w:t>
      </w:r>
      <w:r w:rsidR="00CA5B5B" w:rsidRPr="00CA5B5B">
        <w:rPr>
          <w:rFonts w:ascii="Calibri" w:hAnsi="Calibri"/>
          <w:i/>
          <w:sz w:val="23"/>
          <w:szCs w:val="23"/>
        </w:rPr>
        <w:t xml:space="preserve">per l’individuazione di operatori economici da invitare alla procedura negoziata per l’affidamento del </w:t>
      </w:r>
      <w:r w:rsidR="00D1272D">
        <w:rPr>
          <w:rFonts w:ascii="Calibri" w:hAnsi="Calibri"/>
          <w:i/>
          <w:sz w:val="23"/>
          <w:szCs w:val="23"/>
        </w:rPr>
        <w:t>progetto regionale “</w:t>
      </w:r>
      <w:proofErr w:type="spellStart"/>
      <w:r w:rsidR="00D1272D">
        <w:rPr>
          <w:rFonts w:ascii="Calibri" w:hAnsi="Calibri"/>
          <w:i/>
          <w:sz w:val="23"/>
          <w:szCs w:val="23"/>
        </w:rPr>
        <w:t>Lab</w:t>
      </w:r>
      <w:proofErr w:type="spellEnd"/>
      <w:r w:rsidR="00D1272D">
        <w:rPr>
          <w:rFonts w:ascii="Calibri" w:hAnsi="Calibri"/>
          <w:i/>
          <w:sz w:val="23"/>
          <w:szCs w:val="23"/>
        </w:rPr>
        <w:t xml:space="preserve">’Impact” per il consolidamento dei piani di intervento regionale per l’integrazione dei Paesi terzi del Fondo europeo asilo, migrazione e integrazione (FAMI) 2014-2020 – Ambito territoriale Isola Bergamasca e Bassa </w:t>
      </w:r>
      <w:proofErr w:type="spellStart"/>
      <w:r w:rsidR="00D1272D">
        <w:rPr>
          <w:rFonts w:ascii="Calibri" w:hAnsi="Calibri"/>
          <w:i/>
          <w:sz w:val="23"/>
          <w:szCs w:val="23"/>
        </w:rPr>
        <w:t>Val</w:t>
      </w:r>
      <w:proofErr w:type="spellEnd"/>
      <w:r w:rsidR="00D1272D">
        <w:rPr>
          <w:rFonts w:ascii="Calibri" w:hAnsi="Calibri"/>
          <w:i/>
          <w:sz w:val="23"/>
          <w:szCs w:val="23"/>
        </w:rPr>
        <w:t xml:space="preserve"> San Martino – periodo dal 14/01/2019 al 30/11/2020.</w:t>
      </w:r>
    </w:p>
    <w:p w:rsidR="00CA5B5B" w:rsidRPr="00D1272D" w:rsidRDefault="00CA5B5B" w:rsidP="00CA5B5B">
      <w:pPr>
        <w:spacing w:line="276" w:lineRule="auto"/>
        <w:jc w:val="both"/>
        <w:rPr>
          <w:rFonts w:ascii="Calibri" w:hAnsi="Calibri"/>
          <w:i/>
          <w:sz w:val="8"/>
          <w:szCs w:val="8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Modalità di trattamento e conservazione 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suoi dati personali saranno sottoposti a trattamento sia cartaceo che elettronico e/o automatizzato nel rispetto delle misure di sicurezza previste dalle norme (art. 32 del GDPR e artt.33-36 del Codice Privacy), ad opera di soggetti appositamente incaricati e autorizzati.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dei Suoi dati personali sarà effettuato per mezzo delle seguenti operazioni art. 4, n. 2) del GDPR): </w:t>
      </w:r>
      <w:r>
        <w:rPr>
          <w:rFonts w:asciiTheme="minorHAnsi" w:hAnsiTheme="minorHAnsi" w:cstheme="minorHAnsi"/>
          <w:i/>
          <w:sz w:val="22"/>
          <w:szCs w:val="22"/>
        </w:rPr>
        <w:t>raccolta, registrazione, organizzazione, strutturazione, conservazione, adattamento o modifica, estrazione, consultazione, uso, comunicazione mediante trasmissione o qualsiasi altra forma di messa a disposizione, raffronto o interconnessione, limitazione, cancellazione o distruzione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segnaliamo che, nel rispetto dei principi di liceità, limitazione delle finalità e minimizzazione dei dati, il periodo di conservazione dei suoi dati personali è stabilito per un arco di tempo non superiore al conseguimento delle finalità per le quali sono raccolti e trattati, nel rispetto dei tempi prescritti dalla legge. </w:t>
      </w:r>
    </w:p>
    <w:p w:rsidR="003D4886" w:rsidRPr="00D1272D" w:rsidRDefault="003D4886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Ambito di comunicazione e diffusione </w:t>
      </w:r>
    </w:p>
    <w:p w:rsidR="003D4886" w:rsidRPr="00963E88" w:rsidRDefault="00117651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3E88">
        <w:rPr>
          <w:rFonts w:asciiTheme="minorHAnsi" w:hAnsiTheme="minorHAnsi" w:cstheme="minorHAnsi"/>
          <w:color w:val="auto"/>
          <w:sz w:val="22"/>
          <w:szCs w:val="22"/>
        </w:rPr>
        <w:t>I dati potranno essere comunicati per le finalità segnalate ai seguenti soggetti:</w:t>
      </w:r>
      <w:r w:rsidR="00D1272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10F4" w:rsidRPr="00963E88">
        <w:rPr>
          <w:rFonts w:asciiTheme="minorHAnsi" w:hAnsiTheme="minorHAnsi" w:cstheme="minorHAnsi"/>
          <w:color w:val="auto"/>
          <w:sz w:val="22"/>
          <w:szCs w:val="22"/>
        </w:rPr>
        <w:t>ANAC</w:t>
      </w:r>
    </w:p>
    <w:p w:rsidR="00B43E34" w:rsidRPr="00D1272D" w:rsidRDefault="00B43E34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informiamo che i dati raccolti non saranno mai diffusi e non saranno comunicati a soggetti o enti non precedentemente indicati, senza suo esplicito consenso.</w:t>
      </w:r>
    </w:p>
    <w:p w:rsidR="003D4886" w:rsidRPr="00D1272D" w:rsidRDefault="003D4886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Default="00117651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Diritto dell’Interessato</w:t>
      </w:r>
    </w:p>
    <w:p w:rsidR="003D4886" w:rsidRPr="00D1272D" w:rsidRDefault="00117651" w:rsidP="00D1272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In ogni momento, Lei ha il diritto di ottenere dall’Azienda la conferma che sia o meno in corso un trattamento di dati personali che la riguardano e di ottenere l’accesso ai dati personali e alle seguenti informazioni: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finalità del trattamento;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le categorie di dati personali in questione;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i destinatari o le categorie di destinatari a cui i dati personali sono stati o saranno comunicati;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quando possibile, il periodo di conservazione dei dati personali previsto oppure, se non è possibile, i criteri utilizzati per determinare tale periodo;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 xml:space="preserve">l'esistenza del suo diritto di chiedere la rettifica o la cancellazione dei dati personali o la limitazione del trattamento dei dati personali che lo riguardano o di opporsi al loro trattamento;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lastRenderedPageBreak/>
        <w:t xml:space="preserve">il diritto di proporre reclamo a un'autorità di controllo; 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qualora i dati non siano raccolti presso di Lei, tutte le informazioni disponibili sulla loro origine;</w:t>
      </w:r>
    </w:p>
    <w:p w:rsidR="003D4886" w:rsidRDefault="00117651">
      <w:pPr>
        <w:pStyle w:val="Nessunaspaziatura"/>
        <w:numPr>
          <w:ilvl w:val="1"/>
          <w:numId w:val="2"/>
        </w:numPr>
        <w:spacing w:line="276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val="it-IT" w:eastAsia="it-IT"/>
        </w:rPr>
      </w:pPr>
      <w:r>
        <w:rPr>
          <w:rFonts w:eastAsia="Times New Roman" w:cstheme="minorHAnsi"/>
          <w:sz w:val="22"/>
          <w:lang w:val="it-IT" w:eastAsia="it-IT"/>
        </w:rPr>
        <w:t>l'esistenza di un processo decisionale automatizzato, compresa la profilazione e, almeno in tali casi, informazioni significative sulla logica utilizzata, nonché l'importanza e le conseguenze previste di tale trattamento per Lei.</w:t>
      </w:r>
    </w:p>
    <w:p w:rsidR="003D4886" w:rsidRPr="00D1272D" w:rsidRDefault="003D4886">
      <w:pPr>
        <w:pStyle w:val="Nessunaspaziatura"/>
        <w:spacing w:line="276" w:lineRule="auto"/>
        <w:jc w:val="both"/>
        <w:rPr>
          <w:rFonts w:asciiTheme="minorHAnsi" w:eastAsia="Times New Roman" w:hAnsiTheme="minorHAnsi" w:cstheme="minorHAnsi"/>
          <w:sz w:val="8"/>
          <w:szCs w:val="8"/>
          <w:lang w:val="it-IT" w:eastAsia="it-IT"/>
        </w:rPr>
      </w:pPr>
    </w:p>
    <w:p w:rsidR="003D4886" w:rsidRPr="00D1272D" w:rsidRDefault="00117651">
      <w:pPr>
        <w:pStyle w:val="Nessunaspaziatura"/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eastAsia="Times New Roman" w:cstheme="minorHAnsi"/>
          <w:sz w:val="22"/>
          <w:lang w:val="it-IT" w:eastAsia="it-IT"/>
        </w:rPr>
        <w:t>In seguito a specifica richiesta,</w:t>
      </w:r>
      <w:bookmarkStart w:id="0" w:name="__DdeLink__19753_367672641"/>
      <w:r>
        <w:rPr>
          <w:rFonts w:eastAsia="Times New Roman" w:cstheme="minorHAnsi"/>
          <w:sz w:val="22"/>
          <w:lang w:val="it-IT" w:eastAsia="it-IT"/>
        </w:rPr>
        <w:t xml:space="preserve"> </w:t>
      </w:r>
      <w:bookmarkEnd w:id="0"/>
      <w:r>
        <w:rPr>
          <w:rFonts w:eastAsia="Times New Roman" w:cstheme="minorHAnsi"/>
          <w:sz w:val="22"/>
          <w:lang w:val="it-IT" w:eastAsia="it-IT"/>
        </w:rPr>
        <w:t>l’Azienda fornisce una copia dei dati personali oggetto del trattamento. In caso di ulteriori copie richiesta da Lei, l’Azienda potrà addebitare un contributo spese ragionevole, basato sui costi amministrativi.</w:t>
      </w:r>
      <w:r w:rsidR="00D1272D">
        <w:rPr>
          <w:rFonts w:asciiTheme="minorHAnsi" w:hAnsiTheme="minorHAnsi" w:cstheme="minorHAnsi"/>
          <w:lang w:val="it-IT"/>
        </w:rPr>
        <w:t xml:space="preserve"> </w:t>
      </w:r>
      <w:r>
        <w:rPr>
          <w:rFonts w:eastAsia="Times New Roman" w:cstheme="minorHAnsi"/>
          <w:sz w:val="22"/>
          <w:lang w:val="it-IT" w:eastAsia="it-IT"/>
        </w:rPr>
        <w:t>Il diritto di ottenere una copia non deve ledere i diritti e le libertà altrui.</w:t>
      </w:r>
    </w:p>
    <w:p w:rsidR="003D4886" w:rsidRPr="00D1272D" w:rsidRDefault="003D4886">
      <w:pPr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3D4886" w:rsidRPr="00D1272D" w:rsidRDefault="00117651" w:rsidP="00D1272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cancellazione dei dati personali che la riguardano, secondo quanto citato nell’art. 17 del GDPR, </w:t>
      </w:r>
      <w:r>
        <w:rPr>
          <w:rFonts w:asciiTheme="minorHAnsi" w:hAnsiTheme="minorHAnsi" w:cstheme="minorHAnsi"/>
          <w:b/>
          <w:sz w:val="22"/>
          <w:szCs w:val="22"/>
        </w:rPr>
        <w:t>Diritto alla cancellazione</w:t>
      </w:r>
      <w:r>
        <w:rPr>
          <w:rFonts w:asciiTheme="minorHAnsi" w:hAnsiTheme="minorHAnsi" w:cstheme="minorHAnsi"/>
          <w:sz w:val="22"/>
          <w:szCs w:val="22"/>
        </w:rPr>
        <w:t xml:space="preserve"> (diritto all’oblio), quando: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non sono più necessari rispetto alle finalità per le quali sono stati raccolti o trattati;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Lei revoca il consenso su cui si basa il trattamento e se non sussiste altro fondamento giuridico per il trattamento;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Lei si oppone al trattamento e non sussiste alcun motivo legittimo prevalente per procedere al trattamento;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dati personali sono stati trattati illecitamente; </w:t>
      </w:r>
    </w:p>
    <w:p w:rsidR="003D4886" w:rsidRDefault="00117651">
      <w:pPr>
        <w:pStyle w:val="Paragrafoelenco"/>
        <w:numPr>
          <w:ilvl w:val="1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dati personali devono essere cancellati per adempiere un obbligo legale previsto dal diritto italiano o dell'Unione Europea.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4886" w:rsidRPr="00D1272D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Lei ha il diritto di ottenere dall’Azienda la limitazione del trattamento quando ricorre una delle seguenti ipotesi: </w:t>
      </w: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contesta l’esattezza dei dati personali, per il periodo necessario al titolare del trattamento per verificare l’esattezza dei dati personali;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è illecito e Lei si oppone alla cancellazione dei dati personali e chiede invece che ne sia limitato l’utilizzo; 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 dati personali sono necessari a Lei per l’accertamento, l’esercizio o la difesa di un diritto in sede giudiziaria, benché l’Azienda non ne abbia più bisogno ai fini del trattamento;</w:t>
      </w:r>
    </w:p>
    <w:p w:rsidR="003D4886" w:rsidRDefault="00117651">
      <w:pPr>
        <w:pStyle w:val="Paragrafoelenco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è opposto al trattamento, in attesa della verifica in merito alla eventuale prevalenza dei motivi legittimi dell’Azienda rispetto ai suoi.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7651" w:rsidRPr="00D1272D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comunica a ciascuno dei destinatari cui sono stati trasmessi i dati personali, le eventuali rettifiche o cancellazioni o limitazioni del trattamento salvo che ciò si riveli impossibile o implichi uno sforzo sproporzionato. Il titolare del trattamento Le comunica tali destinatari qualora Lei lo richieda.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ricevere in un formato strutturato, di uso comune e leggibile da dispositivo automatico, i dati personali che la riguardano forniti all’Azienda e ha diritto di trasmettere tali dati a un altro titolare del trattamento senza impedimenti da parte dell’Azienda qualora:</w:t>
      </w: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trattamento si basi sul consenso o su un contratto; </w:t>
      </w:r>
    </w:p>
    <w:p w:rsidR="003D4886" w:rsidRDefault="00117651">
      <w:pPr>
        <w:pStyle w:val="Paragrafoelenco"/>
        <w:numPr>
          <w:ilvl w:val="1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trattamento sia effettuato con mezzi automatizzati.</w:t>
      </w:r>
    </w:p>
    <w:p w:rsidR="00117651" w:rsidRPr="00D1272D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diritto di ottenere la trasmissione diretta dei dati personali dall’Azienda ad altro titolare del trattamento, se tecnicamente fattibile.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Lei ha il diritto di opporsi in qualsiasi momento per motivi connessi alla sua situazione particolare, al trattamento dei dati personali che la riguardano, compresa la profilazione.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L’Azienda </w:t>
      </w:r>
      <w:r>
        <w:rPr>
          <w:rFonts w:asciiTheme="minorHAnsi" w:hAnsiTheme="minorHAnsi" w:cstheme="minorHAnsi"/>
          <w:sz w:val="22"/>
          <w:szCs w:val="22"/>
        </w:rPr>
        <w:t>si astiene dal trattare ulteriormente i dati personali salvo che dimostri l’esistenza di motivi legittimi cogenti per procedere al trattamento che prevalgono sui suoi interessi, sui suoi diritti e sulle sue libertà oppure il trattamento è necessario per l’accertamento, l’esercizio o la difesa di un diritto in sede giudiziaria.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Per esercitare i suoi diritti la preghiamo di inviare la richiesta al Responsabile della Protezione dei Dati (DPO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nominato ai sensi art. 37 del GDPR,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Avv. Papa Abdoulaye Mbodj</w:t>
      </w:r>
    </w:p>
    <w:p w:rsidR="003D4886" w:rsidRPr="00117651" w:rsidRDefault="00117651">
      <w:pPr>
        <w:spacing w:line="276" w:lineRule="auto"/>
        <w:jc w:val="both"/>
        <w:rPr>
          <w:color w:val="auto"/>
        </w:rPr>
      </w:pPr>
      <w:r w:rsidRPr="00117651">
        <w:rPr>
          <w:rFonts w:asciiTheme="minorHAnsi" w:hAnsiTheme="minorHAnsi" w:cstheme="minorHAnsi"/>
          <w:color w:val="auto"/>
          <w:sz w:val="22"/>
          <w:szCs w:val="22"/>
        </w:rPr>
        <w:t>all’indirizzo di posta elettronica</w:t>
      </w:r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hyperlink r:id="rId7">
        <w:r w:rsidRPr="00117651">
          <w:rPr>
            <w:rStyle w:val="CollegamentoInternet"/>
            <w:rFonts w:asciiTheme="minorHAnsi" w:hAnsiTheme="minorHAnsi" w:cstheme="minorHAnsi"/>
            <w:b/>
            <w:color w:val="auto"/>
            <w:sz w:val="22"/>
            <w:szCs w:val="22"/>
          </w:rPr>
          <w:t>dpo@aziendaisola.</w:t>
        </w:r>
      </w:hyperlink>
      <w:r w:rsidRPr="00117651">
        <w:rPr>
          <w:rFonts w:asciiTheme="minorHAnsi" w:hAnsiTheme="minorHAnsi" w:cstheme="minorHAnsi"/>
          <w:b/>
          <w:color w:val="auto"/>
          <w:sz w:val="22"/>
          <w:szCs w:val="22"/>
        </w:rPr>
        <w:t>it</w:t>
      </w:r>
    </w:p>
    <w:p w:rsidR="003D4886" w:rsidRDefault="003D488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Titolare, Responsabile e Incaricati Autorizzati</w:t>
      </w:r>
      <w:r>
        <w:rPr>
          <w:rFonts w:asciiTheme="minorHAnsi" w:hAnsiTheme="minorHAnsi" w:cstheme="minorHAnsi"/>
        </w:rPr>
        <w:t>: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Titolare del trattamento ai sensi art. 4 co. 7 e 28 del GDPR è AZIENDA ISOLA.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 Trattamento ai sensi degli artt. 4, 28 e 29 del GDPR è il Direttore dott.ssa Mina Mendola.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Il Responsabile della Protezione Dati ai sensi art. 37 del GDPR è l'Avv. Papa Abdoulaye Mbodj</w:t>
      </w:r>
    </w:p>
    <w:p w:rsidR="003D4886" w:rsidRDefault="0011765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L’elenco aggiornato dei Responsabili e degli Incaricati autorizzati al trattamento è custodito presso la sede dell’Azienda.</w:t>
      </w:r>
    </w:p>
    <w:p w:rsidR="00117651" w:rsidRDefault="00117651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100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/>
      </w:tblPr>
      <w:tblGrid>
        <w:gridCol w:w="10018"/>
      </w:tblGrid>
      <w:tr w:rsidR="003D4886" w:rsidRPr="00117651" w:rsidTr="00D1272D">
        <w:trPr>
          <w:cantSplit/>
          <w:trHeight w:val="2785"/>
          <w:jc w:val="center"/>
        </w:trPr>
        <w:tc>
          <w:tcPr>
            <w:tcW w:w="10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117651" w:rsidP="00D1272D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Il/la sottoscritto/a _____________________________________ nato/a a _______________________ il______________________ dichiara di aver preso visione dell’informativa ai sensi dell’art. 23 del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D.Lgs.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196/2003 </w:t>
            </w:r>
            <w:proofErr w:type="spellStart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s.m.i.</w:t>
            </w:r>
            <w:proofErr w:type="spellEnd"/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degli artt.</w:t>
            </w:r>
            <w:r w:rsidRPr="0011765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4, 5, 7 e 13 del GDPR, di averne compreso i contenuti e le finalità e, pertanto, presta il consenso e autorizza </w:t>
            </w:r>
            <w:r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il trattamento dei dati personali da parte di AZIENDA ISOLA in conformità al Codice Privacy e al Regolamento UE 679/16 e successive modifiche ed integrazioni.</w:t>
            </w:r>
          </w:p>
        </w:tc>
      </w:tr>
      <w:tr w:rsidR="003D4886" w:rsidRPr="00117651" w:rsidTr="00D1272D">
        <w:trPr>
          <w:cantSplit/>
          <w:trHeight w:val="1268"/>
          <w:jc w:val="center"/>
        </w:trPr>
        <w:tc>
          <w:tcPr>
            <w:tcW w:w="10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FC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Luogo _____________________________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data</w:t>
            </w:r>
            <w:r w:rsidR="00117651" w:rsidRPr="001176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</w:t>
            </w:r>
          </w:p>
        </w:tc>
      </w:tr>
      <w:tr w:rsidR="003D4886" w:rsidRPr="00117651" w:rsidTr="00D1272D">
        <w:trPr>
          <w:cantSplit/>
          <w:trHeight w:val="812"/>
          <w:jc w:val="center"/>
        </w:trPr>
        <w:tc>
          <w:tcPr>
            <w:tcW w:w="10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D4886" w:rsidRPr="00117651" w:rsidRDefault="00117651">
            <w:pPr>
              <w:pStyle w:val="Titolo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7651">
              <w:rPr>
                <w:rFonts w:asciiTheme="minorHAnsi" w:hAnsiTheme="minorHAnsi" w:cstheme="minorHAnsi"/>
                <w:b/>
                <w:i w:val="0"/>
                <w:iCs w:val="0"/>
                <w:sz w:val="20"/>
                <w:szCs w:val="20"/>
              </w:rPr>
              <w:t>Firma</w:t>
            </w:r>
          </w:p>
        </w:tc>
      </w:tr>
    </w:tbl>
    <w:p w:rsidR="003D4886" w:rsidRDefault="003D4886"/>
    <w:sectPr w:rsidR="003D4886" w:rsidSect="007E7534">
      <w:headerReference w:type="default" r:id="rId8"/>
      <w:pgSz w:w="11906" w:h="16838"/>
      <w:pgMar w:top="1418" w:right="1134" w:bottom="1134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27E" w:rsidRDefault="006B427E">
      <w:r>
        <w:separator/>
      </w:r>
    </w:p>
  </w:endnote>
  <w:endnote w:type="continuationSeparator" w:id="0">
    <w:p w:rsidR="006B427E" w:rsidRDefault="006B4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27E" w:rsidRDefault="006B427E">
      <w:r>
        <w:separator/>
      </w:r>
    </w:p>
  </w:footnote>
  <w:footnote w:type="continuationSeparator" w:id="0">
    <w:p w:rsidR="006B427E" w:rsidRDefault="006B4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6" w:type="dxa"/>
      <w:jc w:val="center"/>
      <w:tblBorders>
        <w:top w:val="single" w:sz="6" w:space="0" w:color="00000A"/>
        <w:left w:val="single" w:sz="6" w:space="0" w:color="00000A"/>
        <w:right w:val="single" w:sz="6" w:space="0" w:color="00000A"/>
        <w:insideV w:val="single" w:sz="6" w:space="0" w:color="00000A"/>
      </w:tblBorders>
      <w:tblCellMar>
        <w:left w:w="-7" w:type="dxa"/>
        <w:right w:w="71" w:type="dxa"/>
      </w:tblCellMar>
      <w:tblLook w:val="0000"/>
    </w:tblPr>
    <w:tblGrid>
      <w:gridCol w:w="3274"/>
      <w:gridCol w:w="5649"/>
      <w:gridCol w:w="493"/>
    </w:tblGrid>
    <w:tr w:rsidR="003D4886" w:rsidTr="00B43E34">
      <w:trPr>
        <w:cantSplit/>
        <w:trHeight w:val="733"/>
        <w:jc w:val="center"/>
      </w:trPr>
      <w:tc>
        <w:tcPr>
          <w:tcW w:w="3274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B43E34">
          <w:pPr>
            <w:pStyle w:val="Intestazione"/>
            <w:spacing w:before="48"/>
            <w:jc w:val="center"/>
            <w:rPr>
              <w:rFonts w:ascii="Tahoma" w:hAnsi="Tahoma"/>
              <w:smallCaps/>
              <w:sz w:val="16"/>
              <w:lang w:val="fr-FR"/>
            </w:rPr>
          </w:pPr>
          <w:r>
            <w:rPr>
              <w:rFonts w:ascii="Tahoma" w:hAnsi="Tahoma"/>
              <w:smallCaps/>
              <w:noProof/>
              <w:sz w:val="16"/>
            </w:rPr>
            <w:drawing>
              <wp:inline distT="0" distB="0" distL="0" distR="0">
                <wp:extent cx="1731502" cy="75247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09" cy="7586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tcBorders>
            <w:top w:val="single" w:sz="6" w:space="0" w:color="00000A"/>
            <w:left w:val="single" w:sz="6" w:space="0" w:color="00000A"/>
            <w:bottom w:val="single" w:sz="4" w:space="0" w:color="auto"/>
            <w:right w:val="single" w:sz="6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117651">
          <w:pPr>
            <w:pStyle w:val="StileTimesNewRoman12ptGrassettoCentrato"/>
            <w:spacing w:after="0" w:line="240" w:lineRule="auto"/>
          </w:pPr>
          <w:r>
            <w:rPr>
              <w:rFonts w:asciiTheme="minorHAnsi" w:hAnsiTheme="minorHAnsi" w:cs="Tahoma"/>
              <w:b/>
              <w:smallCaps/>
              <w:szCs w:val="22"/>
            </w:rPr>
            <w:t xml:space="preserve">MODULO INFORMATIVA PER CONSENSO PRIVACY </w:t>
          </w:r>
        </w:p>
      </w:tc>
      <w:tc>
        <w:tcPr>
          <w:tcW w:w="493" w:type="dxa"/>
          <w:tcBorders>
            <w:top w:val="single" w:sz="4" w:space="0" w:color="00000A"/>
            <w:left w:val="single" w:sz="6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-7" w:type="dxa"/>
          </w:tcMar>
          <w:vAlign w:val="center"/>
        </w:tcPr>
        <w:p w:rsidR="003D4886" w:rsidRDefault="003D4886">
          <w:pPr>
            <w:pStyle w:val="Numero"/>
            <w:spacing w:line="240" w:lineRule="auto"/>
            <w:jc w:val="center"/>
            <w:rPr>
              <w:rFonts w:asciiTheme="minorHAnsi" w:hAnsiTheme="minorHAnsi"/>
              <w:sz w:val="20"/>
            </w:rPr>
          </w:pPr>
        </w:p>
      </w:tc>
    </w:tr>
  </w:tbl>
  <w:p w:rsidR="003D4886" w:rsidRDefault="009B2592">
    <w:pPr>
      <w:pStyle w:val="Intestazione"/>
    </w:pPr>
    <w: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410"/>
    <w:multiLevelType w:val="multilevel"/>
    <w:tmpl w:val="365CEB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15242"/>
    <w:multiLevelType w:val="multilevel"/>
    <w:tmpl w:val="E75431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9E103C"/>
    <w:multiLevelType w:val="multilevel"/>
    <w:tmpl w:val="17069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4BAE"/>
    <w:multiLevelType w:val="multilevel"/>
    <w:tmpl w:val="326A93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B0204"/>
    <w:multiLevelType w:val="multilevel"/>
    <w:tmpl w:val="E592A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D4886"/>
    <w:rsid w:val="000D2DAA"/>
    <w:rsid w:val="00117651"/>
    <w:rsid w:val="001B3050"/>
    <w:rsid w:val="001D5B4B"/>
    <w:rsid w:val="002F5636"/>
    <w:rsid w:val="003D4886"/>
    <w:rsid w:val="00402AC0"/>
    <w:rsid w:val="005A79BE"/>
    <w:rsid w:val="006B427E"/>
    <w:rsid w:val="006D2860"/>
    <w:rsid w:val="00783290"/>
    <w:rsid w:val="007E7534"/>
    <w:rsid w:val="00963E88"/>
    <w:rsid w:val="009A65AF"/>
    <w:rsid w:val="009B2592"/>
    <w:rsid w:val="00B43E34"/>
    <w:rsid w:val="00C008A6"/>
    <w:rsid w:val="00C910F4"/>
    <w:rsid w:val="00CA5B5B"/>
    <w:rsid w:val="00CF5366"/>
    <w:rsid w:val="00D1272D"/>
    <w:rsid w:val="00DD056A"/>
    <w:rsid w:val="00DE1D46"/>
    <w:rsid w:val="00F06126"/>
    <w:rsid w:val="00FC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9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C67905"/>
    <w:pPr>
      <w:keepNext/>
      <w:outlineLvl w:val="0"/>
    </w:pPr>
    <w:rPr>
      <w:i/>
      <w:iCs/>
      <w:szCs w:val="28"/>
    </w:rPr>
  </w:style>
  <w:style w:type="paragraph" w:styleId="Titolo2">
    <w:name w:val="heading 2"/>
    <w:basedOn w:val="Normale"/>
    <w:link w:val="Titolo2Carattere"/>
    <w:qFormat/>
    <w:rsid w:val="00C67905"/>
    <w:pPr>
      <w:keepNext/>
      <w:tabs>
        <w:tab w:val="left" w:pos="3960"/>
      </w:tabs>
      <w:ind w:right="165"/>
      <w:outlineLvl w:val="1"/>
    </w:pPr>
    <w:rPr>
      <w:i/>
      <w:iCs/>
      <w:szCs w:val="28"/>
    </w:rPr>
  </w:style>
  <w:style w:type="paragraph" w:styleId="Titolo3">
    <w:name w:val="heading 3"/>
    <w:basedOn w:val="Titoloprincipale"/>
    <w:rsid w:val="007E7534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C67905"/>
    <w:rPr>
      <w:rFonts w:ascii="Times New Roman" w:eastAsia="Times New Roman" w:hAnsi="Times New Roman" w:cs="Times New Roman"/>
      <w:i/>
      <w:iCs/>
      <w:sz w:val="24"/>
      <w:szCs w:val="28"/>
      <w:lang w:eastAsia="it-IT"/>
    </w:rPr>
  </w:style>
  <w:style w:type="character" w:customStyle="1" w:styleId="ListLabel1">
    <w:name w:val="ListLabel 1"/>
    <w:qFormat/>
    <w:rsid w:val="007E7534"/>
    <w:rPr>
      <w:rFonts w:ascii="Tahoma" w:eastAsia="Times New Roman" w:hAnsi="Tahoma" w:cs="Times New Roman"/>
      <w:sz w:val="18"/>
    </w:rPr>
  </w:style>
  <w:style w:type="character" w:customStyle="1" w:styleId="ListLabel2">
    <w:name w:val="ListLabel 2"/>
    <w:qFormat/>
    <w:rsid w:val="007E7534"/>
    <w:rPr>
      <w:rFonts w:cs="Times New Roman"/>
      <w:sz w:val="18"/>
    </w:rPr>
  </w:style>
  <w:style w:type="character" w:customStyle="1" w:styleId="ListLabel3">
    <w:name w:val="ListLabel 3"/>
    <w:qFormat/>
    <w:rsid w:val="007E7534"/>
    <w:rPr>
      <w:rFonts w:cs="Courier New"/>
    </w:rPr>
  </w:style>
  <w:style w:type="character" w:customStyle="1" w:styleId="ListLabel4">
    <w:name w:val="ListLabel 4"/>
    <w:qFormat/>
    <w:rsid w:val="007E7534"/>
    <w:rPr>
      <w:rFonts w:cs="Wingdings"/>
    </w:rPr>
  </w:style>
  <w:style w:type="character" w:customStyle="1" w:styleId="ListLabel5">
    <w:name w:val="ListLabel 5"/>
    <w:qFormat/>
    <w:rsid w:val="007E7534"/>
    <w:rPr>
      <w:rFonts w:cs="Symbo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561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5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3E50"/>
    <w:rPr>
      <w:rFonts w:ascii="Tahoma" w:eastAsia="Times New Roman" w:hAnsi="Tahoma" w:cs="Tahoma"/>
      <w:color w:val="00000A"/>
      <w:sz w:val="16"/>
      <w:szCs w:val="16"/>
      <w:lang w:eastAsia="it-IT"/>
    </w:rPr>
  </w:style>
  <w:style w:type="character" w:customStyle="1" w:styleId="ListLabel6">
    <w:name w:val="ListLabel 6"/>
    <w:qFormat/>
    <w:rsid w:val="007E7534"/>
    <w:rPr>
      <w:rFonts w:cs="Times New Roman"/>
      <w:sz w:val="18"/>
    </w:rPr>
  </w:style>
  <w:style w:type="character" w:customStyle="1" w:styleId="ListLabel7">
    <w:name w:val="ListLabel 7"/>
    <w:qFormat/>
    <w:rsid w:val="007E7534"/>
    <w:rPr>
      <w:rFonts w:cs="Courier New"/>
    </w:rPr>
  </w:style>
  <w:style w:type="character" w:customStyle="1" w:styleId="ListLabel8">
    <w:name w:val="ListLabel 8"/>
    <w:qFormat/>
    <w:rsid w:val="007E7534"/>
    <w:rPr>
      <w:rFonts w:cs="Wingdings"/>
    </w:rPr>
  </w:style>
  <w:style w:type="character" w:customStyle="1" w:styleId="ListLabel9">
    <w:name w:val="ListLabel 9"/>
    <w:qFormat/>
    <w:rsid w:val="007E7534"/>
    <w:rPr>
      <w:rFonts w:cs="Symbol"/>
    </w:rPr>
  </w:style>
  <w:style w:type="character" w:customStyle="1" w:styleId="ListLabel10">
    <w:name w:val="ListLabel 10"/>
    <w:qFormat/>
    <w:rsid w:val="007E7534"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sid w:val="007E7534"/>
    <w:rPr>
      <w:rFonts w:cs="Courier New"/>
    </w:rPr>
  </w:style>
  <w:style w:type="character" w:customStyle="1" w:styleId="ListLabel12">
    <w:name w:val="ListLabel 12"/>
    <w:qFormat/>
    <w:rsid w:val="007E7534"/>
    <w:rPr>
      <w:rFonts w:cs="Wingdings"/>
    </w:rPr>
  </w:style>
  <w:style w:type="character" w:customStyle="1" w:styleId="ListLabel13">
    <w:name w:val="ListLabel 13"/>
    <w:qFormat/>
    <w:rsid w:val="007E7534"/>
    <w:rPr>
      <w:rFonts w:ascii="Times New Roman" w:hAnsi="Times New Roman" w:cs="Symbol"/>
      <w:sz w:val="22"/>
    </w:rPr>
  </w:style>
  <w:style w:type="character" w:customStyle="1" w:styleId="ListLabel14">
    <w:name w:val="ListLabel 14"/>
    <w:qFormat/>
    <w:rsid w:val="007E7534"/>
    <w:rPr>
      <w:rFonts w:cs="Courier New"/>
    </w:rPr>
  </w:style>
  <w:style w:type="character" w:customStyle="1" w:styleId="ListLabel15">
    <w:name w:val="ListLabel 15"/>
    <w:qFormat/>
    <w:rsid w:val="007E7534"/>
    <w:rPr>
      <w:rFonts w:cs="Wingdings"/>
    </w:rPr>
  </w:style>
  <w:style w:type="character" w:customStyle="1" w:styleId="ListLabel16">
    <w:name w:val="ListLabel 16"/>
    <w:qFormat/>
    <w:rsid w:val="007E7534"/>
    <w:rPr>
      <w:rFonts w:cs="Symbol"/>
      <w:sz w:val="22"/>
    </w:rPr>
  </w:style>
  <w:style w:type="character" w:customStyle="1" w:styleId="ListLabel17">
    <w:name w:val="ListLabel 17"/>
    <w:qFormat/>
    <w:rsid w:val="007E7534"/>
    <w:rPr>
      <w:rFonts w:cs="Courier New"/>
    </w:rPr>
  </w:style>
  <w:style w:type="character" w:customStyle="1" w:styleId="ListLabel18">
    <w:name w:val="ListLabel 18"/>
    <w:qFormat/>
    <w:rsid w:val="007E7534"/>
    <w:rPr>
      <w:rFonts w:cs="Wingdings"/>
    </w:rPr>
  </w:style>
  <w:style w:type="paragraph" w:styleId="Titolo">
    <w:name w:val="Title"/>
    <w:basedOn w:val="Normale"/>
    <w:next w:val="Corpodeltesto1"/>
    <w:qFormat/>
    <w:rsid w:val="007E75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7E7534"/>
    <w:pPr>
      <w:spacing w:after="140" w:line="288" w:lineRule="auto"/>
    </w:pPr>
  </w:style>
  <w:style w:type="paragraph" w:styleId="Elenco">
    <w:name w:val="List"/>
    <w:basedOn w:val="Corpodeltesto1"/>
    <w:rsid w:val="007E7534"/>
    <w:rPr>
      <w:rFonts w:cs="Arial"/>
    </w:rPr>
  </w:style>
  <w:style w:type="paragraph" w:styleId="Didascalia">
    <w:name w:val="caption"/>
    <w:basedOn w:val="Normale"/>
    <w:qFormat/>
    <w:rsid w:val="007E753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E7534"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rsid w:val="007E7534"/>
  </w:style>
  <w:style w:type="paragraph" w:styleId="Paragrafoelenco">
    <w:name w:val="List Paragraph"/>
    <w:basedOn w:val="Normale"/>
    <w:uiPriority w:val="34"/>
    <w:qFormat/>
    <w:rsid w:val="00C67905"/>
    <w:pPr>
      <w:ind w:left="720"/>
      <w:contextualSpacing/>
    </w:pPr>
  </w:style>
  <w:style w:type="paragraph" w:styleId="Nessunaspaziatura">
    <w:name w:val="No Spacing"/>
    <w:uiPriority w:val="1"/>
    <w:qFormat/>
    <w:rsid w:val="00C67905"/>
    <w:pPr>
      <w:widowControl w:val="0"/>
      <w:spacing w:line="240" w:lineRule="auto"/>
    </w:pPr>
    <w:rPr>
      <w:rFonts w:ascii="Calibri" w:eastAsia="Calibri" w:hAnsi="Calibri"/>
      <w:color w:val="00000A"/>
      <w:sz w:val="24"/>
      <w:lang w:val="en-US"/>
    </w:rPr>
  </w:style>
  <w:style w:type="paragraph" w:customStyle="1" w:styleId="Quotations">
    <w:name w:val="Quotations"/>
    <w:basedOn w:val="Normale"/>
    <w:qFormat/>
    <w:rsid w:val="007E7534"/>
  </w:style>
  <w:style w:type="paragraph" w:styleId="Sottotitolo">
    <w:name w:val="Subtitle"/>
    <w:basedOn w:val="Titoloprincipale"/>
    <w:rsid w:val="007E7534"/>
  </w:style>
  <w:style w:type="paragraph" w:customStyle="1" w:styleId="Default">
    <w:name w:val="Default"/>
    <w:qFormat/>
    <w:rsid w:val="00B974A2"/>
    <w:pPr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F03E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03E50"/>
    <w:pPr>
      <w:tabs>
        <w:tab w:val="center" w:pos="4819"/>
        <w:tab w:val="right" w:pos="9638"/>
      </w:tabs>
    </w:pPr>
  </w:style>
  <w:style w:type="paragraph" w:customStyle="1" w:styleId="StileTimesNewRoman12ptGrassettoCentrato">
    <w:name w:val="Stile Times New Roman 12 pt Grassetto Centrato"/>
    <w:basedOn w:val="Normale"/>
    <w:qFormat/>
    <w:rsid w:val="00F03E50"/>
    <w:pPr>
      <w:spacing w:after="200" w:line="276" w:lineRule="auto"/>
      <w:jc w:val="center"/>
    </w:pPr>
    <w:rPr>
      <w:rFonts w:ascii="Tahoma" w:hAnsi="Tahoma"/>
      <w:bCs/>
      <w:sz w:val="22"/>
      <w:szCs w:val="20"/>
    </w:rPr>
  </w:style>
  <w:style w:type="paragraph" w:customStyle="1" w:styleId="Numero">
    <w:name w:val="Numero"/>
    <w:basedOn w:val="Normale"/>
    <w:qFormat/>
    <w:rsid w:val="00F03E50"/>
    <w:pPr>
      <w:spacing w:line="360" w:lineRule="atLeast"/>
    </w:pPr>
    <w:rPr>
      <w:rFonts w:ascii="Arial" w:hAnsi="Arial"/>
      <w:szCs w:val="20"/>
    </w:rPr>
  </w:style>
  <w:style w:type="paragraph" w:customStyle="1" w:styleId="revisione">
    <w:name w:val="revisione"/>
    <w:basedOn w:val="Intestazione"/>
    <w:qFormat/>
    <w:rsid w:val="00F03E50"/>
    <w:pPr>
      <w:tabs>
        <w:tab w:val="center" w:pos="4252"/>
        <w:tab w:val="right" w:pos="8504"/>
      </w:tabs>
      <w:jc w:val="center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3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istitutovism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Aldegheri</dc:creator>
  <cp:lastModifiedBy>fferrari</cp:lastModifiedBy>
  <cp:revision>4</cp:revision>
  <cp:lastPrinted>2018-05-09T12:16:00Z</cp:lastPrinted>
  <dcterms:created xsi:type="dcterms:W3CDTF">2018-11-16T11:19:00Z</dcterms:created>
  <dcterms:modified xsi:type="dcterms:W3CDTF">2018-11-16T11:20:00Z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